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КАЛУЖСКАЯ ОБЛАСТЬ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ИЗНОСКОВСКИЙ РАЙОН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СЕЛЬСКАЯ ДУМА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4F15F2" w:rsidRDefault="0063465E" w:rsidP="004F1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ДЕРЕВНЯ МИХАЛИ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p w:rsidR="004F15F2" w:rsidRDefault="004F15F2" w:rsidP="004F15F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4E2C" w:rsidRDefault="00914E2C" w:rsidP="00914E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от «10» июля 2024 г. </w:t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                                  </w:t>
      </w:r>
      <w:r>
        <w:rPr>
          <w:rFonts w:ascii="Times New Roman" w:hAnsi="Times New Roman"/>
          <w:b/>
          <w:bCs/>
          <w:sz w:val="26"/>
          <w:szCs w:val="26"/>
        </w:rPr>
        <w:tab/>
        <w:t xml:space="preserve">№39 </w:t>
      </w:r>
    </w:p>
    <w:p w:rsidR="00914E2C" w:rsidRDefault="00914E2C" w:rsidP="00914E2C">
      <w:pPr>
        <w:spacing w:after="0" w:line="240" w:lineRule="auto"/>
        <w:jc w:val="both"/>
        <w:rPr>
          <w:rFonts w:ascii="Times New Roman" w:hAnsi="Times New Roman" w:cstheme="minorBidi"/>
          <w:b/>
          <w:sz w:val="26"/>
          <w:szCs w:val="26"/>
        </w:rPr>
      </w:pPr>
    </w:p>
    <w:tbl>
      <w:tblPr>
        <w:tblStyle w:val="ab"/>
        <w:tblW w:w="100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111"/>
      </w:tblGrid>
      <w:tr w:rsidR="00914E2C" w:rsidTr="00D27E18">
        <w:tc>
          <w:tcPr>
            <w:tcW w:w="5920" w:type="dxa"/>
          </w:tcPr>
          <w:p w:rsidR="00914E2C" w:rsidRDefault="00914E2C">
            <w:pPr>
              <w:spacing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выражении согласия на преобразование всех поселений, входящих в состав муниципального района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Износковский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район» Калужской области,  путем объединения и наделении вновь образованного муниципального образования статусом муниципального округа</w:t>
            </w:r>
          </w:p>
          <w:p w:rsidR="00914E2C" w:rsidRDefault="00914E2C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</w:tcPr>
          <w:p w:rsidR="00914E2C" w:rsidRDefault="00914E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FC7794" w:rsidRDefault="00914E2C" w:rsidP="00914E2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частью 3.1-1 статьи 13 Федерального закона «Об общих принципах организации местного самоуправления в Российской Федерации», Уставом муниципального образования се</w:t>
      </w:r>
      <w:r w:rsidR="00D27E18">
        <w:rPr>
          <w:rFonts w:ascii="Times New Roman" w:hAnsi="Times New Roman"/>
          <w:sz w:val="26"/>
          <w:szCs w:val="26"/>
        </w:rPr>
        <w:t>льского поселения «Деревня Мих</w:t>
      </w:r>
      <w:bookmarkStart w:id="0" w:name="_GoBack"/>
      <w:bookmarkEnd w:id="0"/>
      <w:r w:rsidR="00D27E18">
        <w:rPr>
          <w:rFonts w:ascii="Times New Roman" w:hAnsi="Times New Roman"/>
          <w:sz w:val="26"/>
          <w:szCs w:val="26"/>
        </w:rPr>
        <w:t>али</w:t>
      </w:r>
      <w:r>
        <w:rPr>
          <w:rFonts w:ascii="Times New Roman" w:hAnsi="Times New Roman"/>
          <w:sz w:val="26"/>
          <w:szCs w:val="26"/>
        </w:rPr>
        <w:t xml:space="preserve">» </w:t>
      </w:r>
      <w:proofErr w:type="spellStart"/>
      <w:r>
        <w:rPr>
          <w:rFonts w:ascii="Times New Roman" w:hAnsi="Times New Roman"/>
          <w:sz w:val="26"/>
          <w:szCs w:val="26"/>
        </w:rPr>
        <w:t>Износковского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Калужской области, а также с учетом   результатов публичных слушаний по вопросу: </w:t>
      </w:r>
      <w:r>
        <w:rPr>
          <w:rFonts w:ascii="Times New Roman" w:eastAsia="Times New Roman" w:hAnsi="Times New Roman"/>
          <w:sz w:val="26"/>
          <w:szCs w:val="26"/>
        </w:rPr>
        <w:t>«О преобразовании путем объединения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Износковский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Калужской области, и наделения вновь образованного муниципального образования статусом муниципального округа» </w:t>
      </w:r>
      <w:r w:rsidR="00FC7794">
        <w:rPr>
          <w:rFonts w:ascii="Times New Roman" w:hAnsi="Times New Roman"/>
          <w:sz w:val="26"/>
          <w:szCs w:val="26"/>
        </w:rPr>
        <w:t>(протокол от 05 июля 2024 г.</w:t>
      </w:r>
      <w:r w:rsidR="00D27E18">
        <w:rPr>
          <w:rFonts w:ascii="Times New Roman" w:hAnsi="Times New Roman"/>
          <w:sz w:val="26"/>
          <w:szCs w:val="26"/>
        </w:rPr>
        <w:t>)</w:t>
      </w:r>
      <w:r w:rsidR="00FC779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Сельская Дума сельского поселения «</w:t>
      </w:r>
      <w:r w:rsidR="00FC7794">
        <w:rPr>
          <w:rFonts w:ascii="Times New Roman" w:hAnsi="Times New Roman"/>
          <w:sz w:val="26"/>
          <w:szCs w:val="26"/>
        </w:rPr>
        <w:t>Деревня Михали</w:t>
      </w:r>
      <w:r>
        <w:rPr>
          <w:rFonts w:ascii="Times New Roman" w:hAnsi="Times New Roman"/>
          <w:sz w:val="26"/>
          <w:szCs w:val="26"/>
        </w:rPr>
        <w:t xml:space="preserve">»  </w:t>
      </w:r>
    </w:p>
    <w:p w:rsidR="00914E2C" w:rsidRDefault="00914E2C" w:rsidP="00D27E18">
      <w:pPr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</w:rPr>
        <w:t>РЕШИЛА:</w:t>
      </w:r>
    </w:p>
    <w:p w:rsidR="00914E2C" w:rsidRDefault="00914E2C" w:rsidP="00914E2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14E2C" w:rsidRDefault="00914E2C" w:rsidP="00914E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Выразить </w:t>
      </w:r>
      <w:r>
        <w:rPr>
          <w:rFonts w:ascii="Times New Roman" w:hAnsi="Times New Roman"/>
          <w:b/>
          <w:sz w:val="26"/>
          <w:szCs w:val="26"/>
        </w:rPr>
        <w:t xml:space="preserve">согласие  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сельского поселения «Деревня Михали» </w:t>
      </w:r>
      <w:proofErr w:type="spellStart"/>
      <w:r>
        <w:rPr>
          <w:rFonts w:ascii="Times New Roman" w:hAnsi="Times New Roman"/>
          <w:sz w:val="26"/>
          <w:szCs w:val="26"/>
        </w:rPr>
        <w:t>Износковского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Калужской области на преобразование </w:t>
      </w:r>
      <w:r>
        <w:rPr>
          <w:rFonts w:ascii="Times New Roman" w:eastAsia="Times New Roman" w:hAnsi="Times New Roman"/>
          <w:sz w:val="26"/>
          <w:szCs w:val="26"/>
        </w:rPr>
        <w:t>всех</w:t>
      </w:r>
      <w:r>
        <w:rPr>
          <w:rFonts w:ascii="Times New Roman" w:hAnsi="Times New Roman"/>
          <w:sz w:val="26"/>
          <w:szCs w:val="26"/>
        </w:rPr>
        <w:t xml:space="preserve"> поселений, входящих в состав муниципального района «</w:t>
      </w:r>
      <w:proofErr w:type="spellStart"/>
      <w:r>
        <w:rPr>
          <w:rFonts w:ascii="Times New Roman" w:hAnsi="Times New Roman"/>
          <w:sz w:val="26"/>
          <w:szCs w:val="26"/>
        </w:rPr>
        <w:t>Износковский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Калужской области,  путем объединения и наделении вновь образованного муниципального образования статусом муниципального округа. </w:t>
      </w:r>
    </w:p>
    <w:p w:rsidR="00914E2C" w:rsidRDefault="00914E2C" w:rsidP="00914E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Обратиться </w:t>
      </w:r>
      <w:r>
        <w:rPr>
          <w:rFonts w:ascii="Times New Roman" w:hAnsi="Times New Roman"/>
          <w:b/>
          <w:color w:val="000000"/>
          <w:sz w:val="26"/>
          <w:szCs w:val="26"/>
        </w:rPr>
        <w:t>в Районный Совет муниципального района «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Износковский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район»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с предложением внести в Законодательное Собрание Калужской области в порядке законодательной инициативы проект закона Калужской области </w:t>
      </w:r>
      <w:r>
        <w:rPr>
          <w:rFonts w:ascii="Times New Roman" w:hAnsi="Times New Roman"/>
          <w:sz w:val="26"/>
          <w:szCs w:val="26"/>
        </w:rPr>
        <w:t xml:space="preserve">«О </w:t>
      </w:r>
      <w:r>
        <w:rPr>
          <w:rFonts w:ascii="Times New Roman" w:eastAsia="Times New Roman" w:hAnsi="Times New Roman"/>
          <w:sz w:val="26"/>
          <w:szCs w:val="26"/>
        </w:rPr>
        <w:t>преобразовании всех поселений, входящих в состав муниципального района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Износковский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Калужской области, путем объединения и создании вновь образованного муниципального образования с наделением его статусом муниципального  округа </w:t>
      </w:r>
      <w:r>
        <w:rPr>
          <w:rFonts w:ascii="Times New Roman" w:hAnsi="Times New Roman"/>
          <w:sz w:val="26"/>
          <w:szCs w:val="26"/>
        </w:rPr>
        <w:t xml:space="preserve">и внесении изменений в отдельные законы Калужской области». </w:t>
      </w:r>
      <w:proofErr w:type="gramEnd"/>
    </w:p>
    <w:p w:rsidR="00914E2C" w:rsidRDefault="00914E2C" w:rsidP="00914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Направить настоящее решение в адрес  </w:t>
      </w:r>
      <w:r>
        <w:rPr>
          <w:rFonts w:ascii="Times New Roman" w:hAnsi="Times New Roman"/>
          <w:b/>
          <w:color w:val="000000"/>
          <w:sz w:val="26"/>
          <w:szCs w:val="26"/>
        </w:rPr>
        <w:t>Районного Совета муниципального района «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Износковский</w:t>
      </w:r>
      <w:proofErr w:type="spellEnd"/>
      <w:r>
        <w:rPr>
          <w:rFonts w:ascii="Times New Roman" w:hAnsi="Times New Roman"/>
          <w:b/>
          <w:color w:val="000000"/>
          <w:sz w:val="26"/>
          <w:szCs w:val="26"/>
        </w:rPr>
        <w:t xml:space="preserve"> район»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eastAsia="Times New Roman" w:hAnsi="Times New Roman"/>
          <w:sz w:val="18"/>
          <w:szCs w:val="18"/>
        </w:rPr>
        <w:t xml:space="preserve">  </w:t>
      </w:r>
    </w:p>
    <w:p w:rsidR="00914E2C" w:rsidRDefault="00914E2C" w:rsidP="00914E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решение вступает в силу со дня официального опубликования</w:t>
      </w:r>
      <w:r>
        <w:rPr>
          <w:rFonts w:ascii="Times New Roman" w:hAnsi="Times New Roman"/>
          <w:i/>
          <w:sz w:val="26"/>
          <w:szCs w:val="26"/>
        </w:rPr>
        <w:t xml:space="preserve">. </w:t>
      </w:r>
    </w:p>
    <w:p w:rsidR="0071327A" w:rsidRPr="0071327A" w:rsidRDefault="0071327A" w:rsidP="0071327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E0660" w:rsidRPr="005F27B0" w:rsidRDefault="00EE0660" w:rsidP="00EE0660">
      <w:pPr>
        <w:pStyle w:val="a3"/>
        <w:widowControl w:val="0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сельского </w:t>
      </w:r>
      <w:r w:rsidRPr="005F27B0">
        <w:rPr>
          <w:b/>
          <w:sz w:val="24"/>
          <w:szCs w:val="24"/>
        </w:rPr>
        <w:t xml:space="preserve">поселения </w:t>
      </w:r>
    </w:p>
    <w:p w:rsidR="0071327A" w:rsidRPr="0071327A" w:rsidRDefault="00EE0660" w:rsidP="00D27E18">
      <w:pPr>
        <w:pStyle w:val="a3"/>
        <w:widowControl w:val="0"/>
        <w:spacing w:after="0"/>
        <w:ind w:left="0"/>
        <w:rPr>
          <w:color w:val="000000"/>
          <w:sz w:val="24"/>
          <w:szCs w:val="24"/>
        </w:rPr>
      </w:pPr>
      <w:r w:rsidRPr="0063465E">
        <w:rPr>
          <w:b/>
          <w:sz w:val="24"/>
          <w:szCs w:val="24"/>
        </w:rPr>
        <w:t>«</w:t>
      </w:r>
      <w:r w:rsidRPr="0063465E">
        <w:rPr>
          <w:b/>
          <w:color w:val="000000"/>
          <w:sz w:val="24"/>
          <w:szCs w:val="24"/>
        </w:rPr>
        <w:t>Деревня Михали</w:t>
      </w:r>
      <w:r w:rsidRPr="0063465E">
        <w:rPr>
          <w:b/>
          <w:sz w:val="24"/>
          <w:szCs w:val="24"/>
        </w:rPr>
        <w:t xml:space="preserve">»                                                  </w:t>
      </w:r>
      <w:r>
        <w:rPr>
          <w:b/>
          <w:sz w:val="24"/>
          <w:szCs w:val="24"/>
        </w:rPr>
        <w:t xml:space="preserve">             </w:t>
      </w:r>
      <w:proofErr w:type="spellStart"/>
      <w:r>
        <w:rPr>
          <w:b/>
          <w:sz w:val="24"/>
          <w:szCs w:val="24"/>
        </w:rPr>
        <w:t>Терешкина</w:t>
      </w:r>
      <w:proofErr w:type="spellEnd"/>
      <w:r>
        <w:rPr>
          <w:b/>
          <w:sz w:val="24"/>
          <w:szCs w:val="24"/>
        </w:rPr>
        <w:t xml:space="preserve"> Л.Н</w:t>
      </w:r>
    </w:p>
    <w:p w:rsidR="0071327A" w:rsidRPr="0071327A" w:rsidRDefault="0071327A" w:rsidP="0071327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27E18" w:rsidRDefault="00D27E18" w:rsidP="004F15F2">
      <w:pPr>
        <w:rPr>
          <w:rFonts w:ascii="Times New Roman" w:hAnsi="Times New Roman"/>
          <w:sz w:val="24"/>
          <w:szCs w:val="24"/>
        </w:rPr>
      </w:pPr>
    </w:p>
    <w:p w:rsidR="00D27E18" w:rsidRPr="005F27B0" w:rsidRDefault="00D27E18" w:rsidP="004F15F2">
      <w:pPr>
        <w:rPr>
          <w:rFonts w:ascii="Times New Roman" w:hAnsi="Times New Roman"/>
          <w:sz w:val="24"/>
          <w:szCs w:val="24"/>
        </w:rPr>
      </w:pPr>
    </w:p>
    <w:sectPr w:rsidR="00D27E18" w:rsidRPr="005F27B0" w:rsidSect="00D27E1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3B" w:rsidRDefault="00AB743B" w:rsidP="00A87AC0">
      <w:pPr>
        <w:spacing w:after="0" w:line="240" w:lineRule="auto"/>
      </w:pPr>
      <w:r>
        <w:separator/>
      </w:r>
    </w:p>
  </w:endnote>
  <w:endnote w:type="continuationSeparator" w:id="0">
    <w:p w:rsidR="00AB743B" w:rsidRDefault="00AB743B" w:rsidP="00A8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3B" w:rsidRDefault="00AB743B" w:rsidP="00A87AC0">
      <w:pPr>
        <w:spacing w:after="0" w:line="240" w:lineRule="auto"/>
      </w:pPr>
      <w:r>
        <w:separator/>
      </w:r>
    </w:p>
  </w:footnote>
  <w:footnote w:type="continuationSeparator" w:id="0">
    <w:p w:rsidR="00AB743B" w:rsidRDefault="00AB743B" w:rsidP="00A87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0D"/>
    <w:rsid w:val="00011EAC"/>
    <w:rsid w:val="0009030B"/>
    <w:rsid w:val="000B31C1"/>
    <w:rsid w:val="001060DB"/>
    <w:rsid w:val="00192D25"/>
    <w:rsid w:val="001D4E10"/>
    <w:rsid w:val="00306C7D"/>
    <w:rsid w:val="00383358"/>
    <w:rsid w:val="003A150A"/>
    <w:rsid w:val="004C3BFD"/>
    <w:rsid w:val="004F15F2"/>
    <w:rsid w:val="005F27B0"/>
    <w:rsid w:val="005F317C"/>
    <w:rsid w:val="0063465E"/>
    <w:rsid w:val="006D3E0D"/>
    <w:rsid w:val="0071327A"/>
    <w:rsid w:val="00853EFF"/>
    <w:rsid w:val="00866320"/>
    <w:rsid w:val="008A71E0"/>
    <w:rsid w:val="00905AAC"/>
    <w:rsid w:val="00914E2C"/>
    <w:rsid w:val="00A87AC0"/>
    <w:rsid w:val="00AB743B"/>
    <w:rsid w:val="00B51608"/>
    <w:rsid w:val="00B8010D"/>
    <w:rsid w:val="00C22894"/>
    <w:rsid w:val="00C51350"/>
    <w:rsid w:val="00C547DD"/>
    <w:rsid w:val="00D27E18"/>
    <w:rsid w:val="00DD5B8F"/>
    <w:rsid w:val="00DE67FE"/>
    <w:rsid w:val="00E04819"/>
    <w:rsid w:val="00EE0660"/>
    <w:rsid w:val="00F03062"/>
    <w:rsid w:val="00FC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F2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1"/>
    <w:qFormat/>
    <w:rsid w:val="004F15F2"/>
    <w:pPr>
      <w:widowControl w:val="0"/>
      <w:suppressAutoHyphens w:val="0"/>
      <w:autoSpaceDE w:val="0"/>
      <w:autoSpaceDN w:val="0"/>
      <w:spacing w:after="0" w:line="240" w:lineRule="auto"/>
      <w:ind w:left="190"/>
      <w:jc w:val="center"/>
      <w:outlineLvl w:val="0"/>
    </w:pPr>
    <w:rPr>
      <w:rFonts w:ascii="Liberation Serif" w:eastAsia="Liberation Serif" w:hAnsi="Liberation Serif" w:cs="Liberation Serif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15F2"/>
    <w:rPr>
      <w:rFonts w:ascii="Liberation Serif" w:eastAsia="Liberation Serif" w:hAnsi="Liberation Serif" w:cs="Liberation Serif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4F15F2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1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DB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A8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AC0"/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A8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AC0"/>
    <w:rPr>
      <w:rFonts w:ascii="Calibri" w:eastAsia="Calibri" w:hAnsi="Calibri" w:cs="Times New Roman"/>
      <w:lang w:eastAsia="ar-SA"/>
    </w:rPr>
  </w:style>
  <w:style w:type="table" w:styleId="ab">
    <w:name w:val="Table Grid"/>
    <w:basedOn w:val="a1"/>
    <w:uiPriority w:val="59"/>
    <w:rsid w:val="00914E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F2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link w:val="10"/>
    <w:uiPriority w:val="1"/>
    <w:qFormat/>
    <w:rsid w:val="004F15F2"/>
    <w:pPr>
      <w:widowControl w:val="0"/>
      <w:suppressAutoHyphens w:val="0"/>
      <w:autoSpaceDE w:val="0"/>
      <w:autoSpaceDN w:val="0"/>
      <w:spacing w:after="0" w:line="240" w:lineRule="auto"/>
      <w:ind w:left="190"/>
      <w:jc w:val="center"/>
      <w:outlineLvl w:val="0"/>
    </w:pPr>
    <w:rPr>
      <w:rFonts w:ascii="Liberation Serif" w:eastAsia="Liberation Serif" w:hAnsi="Liberation Serif" w:cs="Liberation Serif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15F2"/>
    <w:rPr>
      <w:rFonts w:ascii="Liberation Serif" w:eastAsia="Liberation Serif" w:hAnsi="Liberation Serif" w:cs="Liberation Serif"/>
      <w:b/>
      <w:bCs/>
      <w:sz w:val="24"/>
      <w:szCs w:val="24"/>
    </w:rPr>
  </w:style>
  <w:style w:type="paragraph" w:styleId="a3">
    <w:name w:val="Body Text Indent"/>
    <w:basedOn w:val="a"/>
    <w:link w:val="a4"/>
    <w:unhideWhenUsed/>
    <w:rsid w:val="004F15F2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F15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60DB"/>
    <w:rPr>
      <w:rFonts w:ascii="Segoe UI" w:eastAsia="Calibri" w:hAnsi="Segoe UI" w:cs="Segoe UI"/>
      <w:sz w:val="18"/>
      <w:szCs w:val="18"/>
      <w:lang w:eastAsia="ar-SA"/>
    </w:rPr>
  </w:style>
  <w:style w:type="paragraph" w:styleId="a7">
    <w:name w:val="header"/>
    <w:basedOn w:val="a"/>
    <w:link w:val="a8"/>
    <w:uiPriority w:val="99"/>
    <w:unhideWhenUsed/>
    <w:rsid w:val="00A8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87AC0"/>
    <w:rPr>
      <w:rFonts w:ascii="Calibri" w:eastAsia="Calibri" w:hAnsi="Calibri" w:cs="Times New Roman"/>
      <w:lang w:eastAsia="ar-SA"/>
    </w:rPr>
  </w:style>
  <w:style w:type="paragraph" w:styleId="a9">
    <w:name w:val="footer"/>
    <w:basedOn w:val="a"/>
    <w:link w:val="aa"/>
    <w:uiPriority w:val="99"/>
    <w:unhideWhenUsed/>
    <w:rsid w:val="00A87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87AC0"/>
    <w:rPr>
      <w:rFonts w:ascii="Calibri" w:eastAsia="Calibri" w:hAnsi="Calibri" w:cs="Times New Roman"/>
      <w:lang w:eastAsia="ar-SA"/>
    </w:rPr>
  </w:style>
  <w:style w:type="table" w:styleId="ab">
    <w:name w:val="Table Grid"/>
    <w:basedOn w:val="a1"/>
    <w:uiPriority w:val="59"/>
    <w:rsid w:val="00914E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Izvolsk</dc:creator>
  <cp:lastModifiedBy>Валентина</cp:lastModifiedBy>
  <cp:revision>4</cp:revision>
  <cp:lastPrinted>2024-07-09T09:37:00Z</cp:lastPrinted>
  <dcterms:created xsi:type="dcterms:W3CDTF">2024-07-09T09:31:00Z</dcterms:created>
  <dcterms:modified xsi:type="dcterms:W3CDTF">2024-07-09T09:37:00Z</dcterms:modified>
</cp:coreProperties>
</file>